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12" w:lineRule="auto"/>
        <w:jc w:val="center"/>
        <w:rPr>
          <w:rFonts w:hint="default" w:ascii="仿宋" w:hAnsi="仿宋" w:eastAsia="仿宋" w:cs="仿宋"/>
          <w:color w:val="auto"/>
          <w:sz w:val="30"/>
          <w:szCs w:val="30"/>
          <w:highlight w:val="none"/>
        </w:rPr>
      </w:pPr>
      <w:bookmarkStart w:id="0" w:name="_GoBack"/>
      <w:r>
        <w:rPr>
          <w:rFonts w:ascii="方正小标宋简体" w:hAnsi="方正小标宋简体" w:eastAsia="方正小标宋简体" w:cs="方正小标宋简体"/>
          <w:color w:val="auto"/>
          <w:sz w:val="44"/>
          <w:szCs w:val="44"/>
          <w:highlight w:val="none"/>
          <w:lang w:val="en-US"/>
        </w:rPr>
        <w:t>在线笔试考生须知</w:t>
      </w:r>
    </w:p>
    <w:p>
      <w:pPr>
        <w:pStyle w:val="7"/>
        <w:framePr w:wrap="auto" w:vAnchor="margin" w:hAnchor="text" w:yAlign="inline"/>
        <w:spacing w:line="600" w:lineRule="exact"/>
        <w:ind w:firstLine="640" w:firstLineChars="200"/>
        <w:rPr>
          <w:rFonts w:hint="default" w:ascii="黑体" w:hAnsi="黑体" w:eastAsia="黑体" w:cs="黑体"/>
          <w:color w:val="auto"/>
          <w:sz w:val="32"/>
          <w:szCs w:val="32"/>
          <w:highlight w:val="none"/>
          <w:lang w:val="en-US"/>
        </w:rPr>
      </w:pPr>
      <w:r>
        <w:rPr>
          <w:rFonts w:ascii="黑体" w:hAnsi="黑体" w:eastAsia="黑体" w:cs="黑体"/>
          <w:color w:val="auto"/>
          <w:sz w:val="32"/>
          <w:szCs w:val="32"/>
          <w:highlight w:val="none"/>
        </w:rPr>
        <w:t>一、</w:t>
      </w:r>
      <w:r>
        <w:rPr>
          <w:rFonts w:ascii="黑体" w:hAnsi="黑体" w:eastAsia="黑体" w:cs="黑体"/>
          <w:color w:val="auto"/>
          <w:sz w:val="32"/>
          <w:szCs w:val="32"/>
          <w:highlight w:val="none"/>
          <w:lang w:val="en-US"/>
        </w:rPr>
        <w:t>考前考中注意事项</w:t>
      </w:r>
    </w:p>
    <w:p>
      <w:pPr>
        <w:pStyle w:val="7"/>
        <w:framePr w:wrap="auto" w:vAnchor="margin" w:hAnchor="text" w:yAlign="inline"/>
        <w:spacing w:line="600" w:lineRule="exact"/>
        <w:ind w:firstLine="643" w:firstLineChars="200"/>
        <w:rPr>
          <w:rFonts w:hint="default" w:ascii="楷体" w:hAnsi="楷体" w:eastAsia="楷体" w:cs="楷体"/>
          <w:b/>
          <w:bCs/>
          <w:color w:val="auto"/>
          <w:sz w:val="32"/>
          <w:szCs w:val="32"/>
          <w:highlight w:val="none"/>
        </w:rPr>
      </w:pPr>
      <w:r>
        <w:rPr>
          <w:rFonts w:ascii="楷体" w:hAnsi="楷体" w:eastAsia="楷体" w:cs="楷体"/>
          <w:b/>
          <w:bCs/>
          <w:color w:val="auto"/>
          <w:sz w:val="32"/>
          <w:szCs w:val="32"/>
          <w:highlight w:val="none"/>
        </w:rPr>
        <w:t>（一）考前注意事项</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1.在登录电脑端笔试系统后，请务必登录“鹰眼”第二视角监考平台，以保证实时监控及考试全过程录像，对考试公平进行佐证。</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2.考生须按照操作手册中的设备要求准备笔试设备及监考设备，如因设备未满足设备要求而导致无法登录笔试系统、无法正常参加笔试、第二视角监考视频不能正常显示的，后果由考生自行承担。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4.系统登录采用人脸识别功能进行身份核验，请确保参加考试的人员全程为考生本人，如发现考生存在替考、作弊等违纪行为，一律取消考试资格。</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6.正</w:t>
      </w:r>
      <w:r>
        <w:rPr>
          <w:rFonts w:ascii="仿宋" w:hAnsi="仿宋" w:eastAsia="仿宋" w:cs="仿宋"/>
          <w:color w:val="auto"/>
          <w:sz w:val="32"/>
          <w:szCs w:val="32"/>
          <w:highlight w:val="none"/>
        </w:rPr>
        <w:t>式考试当天，请考生</w:t>
      </w:r>
      <w:r>
        <w:rPr>
          <w:rFonts w:ascii="仿宋" w:hAnsi="仿宋" w:eastAsia="仿宋" w:cs="仿宋"/>
          <w:color w:val="auto"/>
          <w:sz w:val="32"/>
          <w:szCs w:val="32"/>
          <w:highlight w:val="none"/>
        </w:rPr>
        <w:t>提前30分钟登录笔试系统客户端。正式考试开始30分钟后还未登录的考生</w:t>
      </w:r>
      <w:r>
        <w:rPr>
          <w:rFonts w:ascii="仿宋" w:hAnsi="仿宋" w:eastAsia="仿宋" w:cs="仿宋"/>
          <w:color w:val="auto"/>
          <w:sz w:val="32"/>
          <w:szCs w:val="32"/>
          <w:highlight w:val="none"/>
        </w:rPr>
        <w:t>，将无法参加考试，视为自动放弃考试资格。</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7.考试开始前，考生需使用移动设备按照页面提示登录“鹰眼”第二视角监考平台，将移动设备旋转一周展示考生所处的考</w:t>
      </w:r>
      <w:r>
        <w:rPr>
          <w:rFonts w:ascii="仿宋" w:hAnsi="仿宋" w:eastAsia="仿宋" w:cs="仿宋"/>
          <w:color w:val="auto"/>
          <w:sz w:val="32"/>
          <w:szCs w:val="32"/>
          <w:highlight w:val="none"/>
        </w:rPr>
        <w:t>试环境，展示完成后将移动设备固定在移动设备指定摆放的位置上继续拍摄。</w:t>
      </w:r>
    </w:p>
    <w:p>
      <w:pPr>
        <w:pStyle w:val="7"/>
        <w:framePr w:wrap="auto" w:vAnchor="margin" w:hAnchor="text" w:yAlign="inline"/>
        <w:spacing w:line="600" w:lineRule="exact"/>
        <w:ind w:firstLine="643" w:firstLineChars="200"/>
        <w:rPr>
          <w:rFonts w:hint="default" w:ascii="楷体" w:hAnsi="楷体" w:eastAsia="楷体" w:cs="楷体"/>
          <w:b/>
          <w:bCs/>
          <w:color w:val="auto"/>
          <w:sz w:val="32"/>
          <w:szCs w:val="32"/>
          <w:highlight w:val="none"/>
        </w:rPr>
      </w:pPr>
      <w:r>
        <w:rPr>
          <w:rFonts w:ascii="楷体" w:hAnsi="楷体" w:eastAsia="楷体" w:cs="楷体"/>
          <w:b/>
          <w:bCs/>
          <w:color w:val="auto"/>
          <w:sz w:val="32"/>
          <w:szCs w:val="32"/>
          <w:highlight w:val="none"/>
        </w:rPr>
        <w:t>（二）考中注意事项</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1.考试过程中，笔试系统客户端会全程对考生的行为进行监控，因此考生本人务必始终在监控视频范围内，同时考生所处考试环境不得有其他人员在场，一经发现，一律按违纪处理取消考生本次的笔试成绩。</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color w:val="auto"/>
          <w:sz w:val="32"/>
          <w:szCs w:val="32"/>
          <w:highlight w:val="none"/>
          <w:lang w:val="zh-TW" w:eastAsia="zh-TW"/>
        </w:rPr>
        <w:t>人像离屏、</w:t>
      </w:r>
      <w:r>
        <w:rPr>
          <w:rFonts w:ascii="仿宋" w:hAnsi="仿宋" w:eastAsia="仿宋" w:cs="仿宋"/>
          <w:color w:val="auto"/>
          <w:sz w:val="32"/>
          <w:szCs w:val="32"/>
          <w:highlight w:val="none"/>
        </w:rPr>
        <w:t>②面部有遮挡、③</w:t>
      </w:r>
      <w:r>
        <w:rPr>
          <w:rFonts w:ascii="仿宋" w:hAnsi="仿宋" w:eastAsia="仿宋" w:cs="仿宋"/>
          <w:color w:val="auto"/>
          <w:sz w:val="32"/>
          <w:szCs w:val="32"/>
          <w:highlight w:val="none"/>
          <w:lang w:val="zh-TW" w:eastAsia="zh-TW"/>
        </w:rPr>
        <w:t>照片与本人不符、</w:t>
      </w:r>
      <w:r>
        <w:rPr>
          <w:rFonts w:ascii="仿宋" w:hAnsi="仿宋" w:eastAsia="仿宋" w:cs="仿宋"/>
          <w:color w:val="auto"/>
          <w:sz w:val="32"/>
          <w:szCs w:val="32"/>
          <w:highlight w:val="none"/>
        </w:rPr>
        <w:t>④画面内被识别到多人面部。被判定为监控异常的画面</w:t>
      </w:r>
      <w:r>
        <w:rPr>
          <w:rFonts w:ascii="仿宋" w:hAnsi="仿宋" w:eastAsia="仿宋" w:cs="仿宋"/>
          <w:color w:val="auto"/>
          <w:sz w:val="32"/>
          <w:szCs w:val="32"/>
          <w:highlight w:val="none"/>
          <w:lang w:val="en-US"/>
        </w:rPr>
        <w:t>会</w:t>
      </w:r>
      <w:r>
        <w:rPr>
          <w:rFonts w:ascii="仿宋" w:hAnsi="仿宋" w:eastAsia="仿宋" w:cs="仿宋"/>
          <w:color w:val="auto"/>
          <w:sz w:val="32"/>
          <w:szCs w:val="32"/>
          <w:highlight w:val="none"/>
        </w:rPr>
        <w:t>上传到考试后台的考试详情页，实属违纪的将作出违纪处理，取消考生本次笔试成绩。</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4.考试过程中，考生不得中途离开座位，不得在考试结束后传递、发送考试内容，一经发现，一律按违纪处理取消考生本次的笔试成绩。造成严重后果的，考生承担由此带来的法律责任。</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考生在考试过程中如出现黑屏、白屏、无法作答等异常情况，请考生先与笔试客户端右下角的“技术支持”的工作人员取得联系后在工作人员的指导下进行相应的重新登录操作。如考生因键盘无法输入等情况无法向“技术支持”工作人员反馈问题，请在第一视角监控可视范围内举手示意监考老师，直至监考老师与考生取得视频连线沟通为止。</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6.考试结束时，系统将提示交卷，对于超时仍未交卷的考生，系统将做强制交卷处理。</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7.考生若没有按照要求进行登录、答题、保存、交卷，将不能正确记录相关信息，后果由考生承担。</w:t>
      </w:r>
    </w:p>
    <w:p>
      <w:pPr>
        <w:pStyle w:val="7"/>
        <w:framePr w:wrap="auto" w:vAnchor="margin" w:hAnchor="text" w:yAlign="inline"/>
        <w:spacing w:line="600" w:lineRule="exact"/>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8.如违反以上相关要求导致考试异常，由考生自行承担责任；属于违纪行为的，一律取消考试成绩。</w:t>
      </w:r>
    </w:p>
    <w:p>
      <w:pPr>
        <w:pStyle w:val="7"/>
        <w:framePr w:wrap="auto" w:vAnchor="margin" w:hAnchor="text" w:yAlign="inline"/>
        <w:spacing w:line="600" w:lineRule="exact"/>
        <w:ind w:firstLine="640" w:firstLineChars="200"/>
        <w:rPr>
          <w:rFonts w:hint="default" w:ascii="黑体" w:hAnsi="黑体" w:eastAsia="黑体" w:cs="黑体"/>
          <w:color w:val="auto"/>
          <w:sz w:val="32"/>
          <w:szCs w:val="32"/>
          <w:highlight w:val="none"/>
        </w:rPr>
      </w:pPr>
      <w:r>
        <w:rPr>
          <w:rFonts w:ascii="黑体" w:hAnsi="黑体" w:eastAsia="黑体" w:cs="黑体"/>
          <w:color w:val="auto"/>
          <w:sz w:val="32"/>
          <w:szCs w:val="32"/>
          <w:highlight w:val="none"/>
        </w:rPr>
        <w:t>二、特别提醒</w:t>
      </w:r>
    </w:p>
    <w:p>
      <w:pPr>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
          <w:color w:val="auto"/>
          <w:sz w:val="32"/>
          <w:szCs w:val="32"/>
          <w:highlight w:val="none"/>
        </w:rPr>
        <w:t>（一）</w:t>
      </w:r>
      <w:r>
        <w:rPr>
          <w:rFonts w:ascii="仿宋" w:hAnsi="仿宋" w:eastAsia="仿宋" w:cs="仿宋"/>
          <w:color w:val="auto"/>
          <w:sz w:val="32"/>
          <w:szCs w:val="32"/>
          <w:highlight w:val="none"/>
        </w:rPr>
        <w:t>模拟笔试通知预计于</w:t>
      </w: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rPr>
        <w:t>2年6</w:t>
      </w:r>
      <w:r>
        <w:rPr>
          <w:rFonts w:ascii="仿宋" w:hAnsi="仿宋" w:eastAsia="仿宋" w:cs="仿宋"/>
          <w:color w:val="auto"/>
          <w:sz w:val="32"/>
          <w:szCs w:val="32"/>
          <w:highlight w:val="none"/>
        </w:rPr>
        <w:t>月</w:t>
      </w:r>
      <w:r>
        <w:rPr>
          <w:rFonts w:hint="eastAsia" w:ascii="仿宋" w:hAnsi="仿宋" w:eastAsia="仿宋" w:cs="仿宋"/>
          <w:color w:val="auto"/>
          <w:sz w:val="32"/>
          <w:szCs w:val="32"/>
          <w:highlight w:val="none"/>
        </w:rPr>
        <w:t>24</w:t>
      </w:r>
      <w:r>
        <w:rPr>
          <w:rFonts w:ascii="仿宋" w:hAnsi="仿宋" w:eastAsia="仿宋" w:cs="仿宋"/>
          <w:color w:val="auto"/>
          <w:sz w:val="32"/>
          <w:szCs w:val="32"/>
          <w:highlight w:val="none"/>
        </w:rPr>
        <w:t>日</w:t>
      </w:r>
      <w:r>
        <w:rPr>
          <w:rFonts w:ascii="仿宋" w:hAnsi="仿宋" w:eastAsia="仿宋" w:cs="仿宋"/>
          <w:color w:val="auto"/>
          <w:sz w:val="32"/>
          <w:szCs w:val="32"/>
          <w:highlight w:val="none"/>
        </w:rPr>
        <w:t>向考生进行发送，正式笔试通知预计于</w:t>
      </w: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rPr>
        <w:t>2</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rPr>
        <w:t>6</w:t>
      </w:r>
      <w:r>
        <w:rPr>
          <w:rFonts w:ascii="仿宋" w:hAnsi="仿宋" w:eastAsia="仿宋" w:cs="仿宋"/>
          <w:color w:val="auto"/>
          <w:sz w:val="32"/>
          <w:szCs w:val="32"/>
          <w:highlight w:val="none"/>
        </w:rPr>
        <w:t>月</w:t>
      </w:r>
      <w:r>
        <w:rPr>
          <w:rFonts w:hint="eastAsia" w:ascii="仿宋" w:hAnsi="仿宋" w:eastAsia="仿宋" w:cs="仿宋"/>
          <w:color w:val="auto"/>
          <w:sz w:val="32"/>
          <w:szCs w:val="32"/>
          <w:highlight w:val="none"/>
        </w:rPr>
        <w:t>25</w:t>
      </w:r>
      <w:r>
        <w:rPr>
          <w:rFonts w:ascii="仿宋" w:hAnsi="仿宋" w:eastAsia="仿宋" w:cs="仿宋"/>
          <w:color w:val="auto"/>
          <w:sz w:val="32"/>
          <w:szCs w:val="32"/>
          <w:highlight w:val="none"/>
        </w:rPr>
        <w:t>日</w:t>
      </w:r>
      <w:r>
        <w:rPr>
          <w:rFonts w:ascii="仿宋" w:hAnsi="仿宋" w:eastAsia="仿宋" w:cs="仿宋"/>
          <w:color w:val="auto"/>
          <w:sz w:val="32"/>
          <w:szCs w:val="32"/>
          <w:highlight w:val="none"/>
        </w:rPr>
        <w:t>向考生进行发送。如考生未收到模拟笔试或正式笔试通知短信，考生可通过科锐国际</w:t>
      </w:r>
      <w:r>
        <w:rPr>
          <w:rFonts w:hint="eastAsia" w:ascii="仿宋" w:hAnsi="仿宋" w:eastAsia="仿宋" w:cs="仿宋"/>
          <w:color w:val="auto"/>
          <w:sz w:val="32"/>
          <w:szCs w:val="32"/>
          <w:highlight w:val="none"/>
        </w:rPr>
        <w:t>睿聘</w:t>
      </w:r>
      <w:r>
        <w:rPr>
          <w:rFonts w:ascii="仿宋" w:hAnsi="仿宋" w:eastAsia="仿宋" w:cs="仿宋"/>
          <w:color w:val="auto"/>
          <w:sz w:val="32"/>
          <w:szCs w:val="32"/>
          <w:highlight w:val="none"/>
        </w:rPr>
        <w:t>招考一体化报名系统查看相关通知。</w:t>
      </w:r>
      <w:r>
        <w:rPr>
          <w:rFonts w:hint="eastAsia" w:ascii="仿宋" w:hAnsi="仿宋" w:eastAsia="仿宋" w:cs="仿宋_GB2312"/>
          <w:color w:val="auto"/>
          <w:sz w:val="32"/>
          <w:szCs w:val="32"/>
          <w:highlight w:val="none"/>
        </w:rPr>
        <w:t>（如考生未收到模拟考试短信通知，可于</w:t>
      </w:r>
      <w:r>
        <w:rPr>
          <w:rFonts w:hint="eastAsia" w:ascii="仿宋" w:hAnsi="仿宋" w:eastAsia="仿宋" w:cs="仿宋_GB2312"/>
          <w:color w:val="auto"/>
          <w:sz w:val="32"/>
          <w:szCs w:val="32"/>
          <w:highlight w:val="none"/>
        </w:rPr>
        <w:t>发送当日18:00</w:t>
      </w:r>
      <w:r>
        <w:rPr>
          <w:rFonts w:hint="eastAsia" w:ascii="仿宋" w:hAnsi="仿宋" w:eastAsia="仿宋" w:cs="仿宋_GB2312"/>
          <w:color w:val="auto"/>
          <w:sz w:val="32"/>
          <w:szCs w:val="32"/>
          <w:highlight w:val="none"/>
        </w:rPr>
        <w:t>后登录科锐国际招考一体化系统进行查看）</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（二）</w:t>
      </w:r>
      <w:r>
        <w:rPr>
          <w:rFonts w:ascii="仿宋" w:hAnsi="仿宋" w:eastAsia="仿宋" w:cs="仿宋"/>
          <w:color w:val="auto"/>
          <w:sz w:val="32"/>
          <w:szCs w:val="32"/>
          <w:highlight w:val="none"/>
        </w:rPr>
        <w:t>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spacing w:line="600" w:lineRule="exact"/>
        <w:ind w:firstLine="640" w:firstLineChars="200"/>
        <w:rPr>
          <w:rFonts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（三）本次考生</w:t>
      </w:r>
      <w:r>
        <w:rPr>
          <w:rFonts w:hint="eastAsia" w:ascii="仿宋" w:hAnsi="仿宋" w:eastAsia="仿宋" w:cs="仿宋"/>
          <w:b/>
          <w:color w:val="auto"/>
          <w:kern w:val="0"/>
          <w:sz w:val="32"/>
          <w:szCs w:val="32"/>
          <w:highlight w:val="none"/>
          <w:lang w:val="zh-CN"/>
        </w:rPr>
        <w:t>可自行准备一张</w:t>
      </w:r>
      <w:r>
        <w:rPr>
          <w:rFonts w:hint="eastAsia" w:ascii="仿宋" w:hAnsi="仿宋" w:eastAsia="仿宋" w:cs="仿宋"/>
          <w:b/>
          <w:color w:val="auto"/>
          <w:kern w:val="0"/>
          <w:sz w:val="32"/>
          <w:szCs w:val="32"/>
          <w:highlight w:val="none"/>
        </w:rPr>
        <w:t>空白</w:t>
      </w:r>
      <w:r>
        <w:rPr>
          <w:rFonts w:hint="eastAsia" w:ascii="仿宋" w:hAnsi="仿宋" w:eastAsia="仿宋" w:cs="仿宋"/>
          <w:b/>
          <w:color w:val="auto"/>
          <w:kern w:val="0"/>
          <w:sz w:val="32"/>
          <w:szCs w:val="32"/>
          <w:highlight w:val="none"/>
          <w:lang w:val="zh-CN"/>
        </w:rPr>
        <w:t>草稿纸（仅限1张），使用前须向电脑镜头慢速展示正反两面，保证是空白纸张，</w:t>
      </w:r>
      <w:r>
        <w:rPr>
          <w:rFonts w:hint="eastAsia" w:ascii="仿宋" w:hAnsi="仿宋" w:eastAsia="仿宋" w:cs="仿宋"/>
          <w:b/>
          <w:color w:val="auto"/>
          <w:kern w:val="0"/>
          <w:sz w:val="32"/>
          <w:szCs w:val="32"/>
          <w:highlight w:val="none"/>
        </w:rPr>
        <w:t>不可使用任何</w:t>
      </w:r>
      <w:r>
        <w:rPr>
          <w:rFonts w:hint="eastAsia" w:ascii="仿宋" w:hAnsi="仿宋" w:eastAsia="仿宋" w:cs="仿宋"/>
          <w:b/>
          <w:color w:val="auto"/>
          <w:kern w:val="0"/>
          <w:sz w:val="32"/>
          <w:szCs w:val="32"/>
          <w:highlight w:val="none"/>
          <w:lang w:val="zh-CN"/>
        </w:rPr>
        <w:t>计算器</w:t>
      </w:r>
      <w:r>
        <w:rPr>
          <w:rFonts w:hint="eastAsia" w:ascii="仿宋" w:hAnsi="仿宋" w:eastAsia="仿宋" w:cs="仿宋"/>
          <w:color w:val="auto"/>
          <w:kern w:val="0"/>
          <w:sz w:val="32"/>
          <w:szCs w:val="32"/>
          <w:highlight w:val="none"/>
          <w:lang w:val="zh-CN"/>
        </w:rPr>
        <w:t>，如在正式考试过程中发现考生桌面存在除笔试设备外其他物品将视为考生存在违纪行为，由此造成的后果考生自行承担。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（四）模拟笔试设备调试完成之后考生不得更换笔试设备及第二视角监考设备，如因考生在正式笔试当天更换设备导致不能参加笔试的，后果由考生自行承担。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（五）</w:t>
      </w:r>
      <w:r>
        <w:rPr>
          <w:rFonts w:ascii="仿宋" w:hAnsi="仿宋" w:eastAsia="仿宋" w:cs="仿宋"/>
          <w:color w:val="auto"/>
          <w:sz w:val="32"/>
          <w:szCs w:val="32"/>
          <w:highlight w:val="none"/>
        </w:rPr>
        <w:t>未按照设备要求准备设备的考生，导致无法正常进行笔试和第二视角监考的，后果由考生自行承担。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（六）</w:t>
      </w:r>
      <w:r>
        <w:rPr>
          <w:rFonts w:ascii="仿宋" w:hAnsi="仿宋" w:eastAsia="仿宋" w:cs="仿宋"/>
          <w:color w:val="auto"/>
          <w:sz w:val="32"/>
          <w:szCs w:val="32"/>
          <w:highlight w:val="none"/>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（七）</w:t>
      </w:r>
      <w:r>
        <w:rPr>
          <w:rFonts w:ascii="仿宋" w:hAnsi="仿宋" w:eastAsia="仿宋" w:cs="仿宋"/>
          <w:color w:val="auto"/>
          <w:sz w:val="32"/>
          <w:szCs w:val="32"/>
          <w:highlight w:val="none"/>
        </w:rPr>
        <w:t xml:space="preserve">为保障笔试能够顺利进行，请考生在笔试过程中切勿自动更新或重装系统。同时，必须关闭 </w:t>
      </w:r>
      <w:r>
        <w:rPr>
          <w:rFonts w:ascii="仿宋" w:hAnsi="仿宋" w:eastAsia="仿宋" w:cs="仿宋"/>
          <w:color w:val="auto"/>
          <w:sz w:val="32"/>
          <w:szCs w:val="32"/>
          <w:highlight w:val="none"/>
          <w:lang w:val="it-IT"/>
        </w:rPr>
        <w:t>QQ</w:t>
      </w:r>
      <w:r>
        <w:rPr>
          <w:rFonts w:ascii="仿宋" w:hAnsi="仿宋" w:eastAsia="仿宋" w:cs="仿宋"/>
          <w:color w:val="auto"/>
          <w:sz w:val="32"/>
          <w:szCs w:val="32"/>
          <w:highlight w:val="none"/>
          <w:lang w:val="zh-TW" w:eastAsia="zh-TW"/>
        </w:rPr>
        <w:t>、微信、钉钉、内网通等所有通讯工具及</w:t>
      </w:r>
      <w:r>
        <w:rPr>
          <w:rFonts w:ascii="仿宋" w:hAnsi="仿宋" w:eastAsia="仿宋" w:cs="仿宋"/>
          <w:color w:val="auto"/>
          <w:sz w:val="32"/>
          <w:szCs w:val="32"/>
          <w:highlight w:val="none"/>
          <w:lang w:val="de-DE"/>
        </w:rPr>
        <w:t>TeamViewer</w:t>
      </w:r>
      <w:r>
        <w:rPr>
          <w:rFonts w:ascii="仿宋" w:hAnsi="仿宋" w:eastAsia="仿宋" w:cs="仿宋"/>
          <w:color w:val="auto"/>
          <w:sz w:val="32"/>
          <w:szCs w:val="32"/>
          <w:highlight w:val="none"/>
        </w:rPr>
        <w:t>、向日葵等远程工具。不按此操作导致笔试过程中出现故障而无法正常进行笔试的，后果由考生自行承担。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八）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（九）</w:t>
      </w:r>
      <w:r>
        <w:rPr>
          <w:rFonts w:ascii="仿宋" w:hAnsi="仿宋" w:eastAsia="仿宋" w:cs="仿宋"/>
          <w:color w:val="auto"/>
          <w:sz w:val="32"/>
          <w:szCs w:val="32"/>
          <w:highlight w:val="none"/>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（十）开考前及考试过程中支持</w:t>
      </w:r>
      <w:r>
        <w:rPr>
          <w:rFonts w:ascii="仿宋" w:hAnsi="仿宋" w:eastAsia="仿宋" w:cs="仿宋"/>
          <w:b/>
          <w:color w:val="auto"/>
          <w:sz w:val="32"/>
          <w:szCs w:val="32"/>
          <w:highlight w:val="none"/>
        </w:rPr>
        <w:t>有限次数</w:t>
      </w:r>
      <w:r>
        <w:rPr>
          <w:rFonts w:ascii="仿宋" w:hAnsi="仿宋" w:eastAsia="仿宋" w:cs="仿宋"/>
          <w:color w:val="auto"/>
          <w:sz w:val="32"/>
          <w:szCs w:val="32"/>
          <w:highlight w:val="none"/>
        </w:rPr>
        <w:t>重复登录退出，考试过程中退出笔试系统后再次登录可进行断点续考。考生每次登录退出系统将进行操作日志记录留痕。</w:t>
      </w:r>
      <w:r>
        <w:rPr>
          <w:rFonts w:ascii="仿宋" w:hAnsi="仿宋" w:eastAsia="仿宋" w:cs="仿宋"/>
          <w:b/>
          <w:color w:val="auto"/>
          <w:sz w:val="32"/>
          <w:szCs w:val="32"/>
          <w:highlight w:val="none"/>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（十一）</w:t>
      </w:r>
      <w:r>
        <w:rPr>
          <w:rFonts w:ascii="仿宋" w:hAnsi="仿宋" w:eastAsia="仿宋" w:cs="仿宋"/>
          <w:color w:val="auto"/>
          <w:sz w:val="32"/>
          <w:szCs w:val="32"/>
          <w:highlight w:val="none"/>
        </w:rPr>
        <w:t>请全程保持用于第二视角监考的移动设备电量充足，避免因移动设备断电关机导致被判断违规。如考试过程中移动设备因电量不足导致监考中断，后果由考生自行承担。</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（十二）</w:t>
      </w:r>
      <w:r>
        <w:rPr>
          <w:rFonts w:ascii="仿宋" w:hAnsi="仿宋" w:eastAsia="仿宋" w:cs="仿宋"/>
          <w:color w:val="auto"/>
          <w:sz w:val="32"/>
          <w:szCs w:val="32"/>
          <w:highlight w:val="none"/>
        </w:rPr>
        <w:t>考试开始后，选择结束考试，后台将记为</w:t>
      </w:r>
      <w:r>
        <w:rPr>
          <w:rFonts w:ascii="仿宋" w:hAnsi="仿宋" w:eastAsia="仿宋" w:cs="仿宋"/>
          <w:color w:val="auto"/>
          <w:sz w:val="32"/>
          <w:szCs w:val="32"/>
          <w:highlight w:val="none"/>
          <w:rtl/>
          <w:lang w:val="ar-SA"/>
        </w:rPr>
        <w:t>“</w:t>
      </w:r>
      <w:r>
        <w:rPr>
          <w:rFonts w:ascii="仿宋" w:hAnsi="仿宋" w:eastAsia="仿宋" w:cs="仿宋"/>
          <w:color w:val="auto"/>
          <w:sz w:val="32"/>
          <w:szCs w:val="32"/>
          <w:highlight w:val="none"/>
        </w:rPr>
        <w:t>考生已正常交卷”；强行退出笔试系统或掉线，将视为</w:t>
      </w:r>
      <w:r>
        <w:rPr>
          <w:rFonts w:ascii="仿宋" w:hAnsi="仿宋" w:eastAsia="仿宋" w:cs="仿宋"/>
          <w:color w:val="auto"/>
          <w:sz w:val="32"/>
          <w:szCs w:val="32"/>
          <w:highlight w:val="none"/>
          <w:rtl/>
          <w:lang w:val="ar-SA"/>
        </w:rPr>
        <w:t>“</w:t>
      </w:r>
      <w:r>
        <w:rPr>
          <w:rFonts w:ascii="仿宋" w:hAnsi="仿宋" w:eastAsia="仿宋" w:cs="仿宋"/>
          <w:color w:val="auto"/>
          <w:sz w:val="32"/>
          <w:szCs w:val="32"/>
          <w:highlight w:val="none"/>
        </w:rPr>
        <w:t>离线”异常。</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（十三）</w:t>
      </w:r>
      <w:r>
        <w:rPr>
          <w:rFonts w:ascii="仿宋" w:hAnsi="仿宋" w:eastAsia="仿宋" w:cs="仿宋"/>
          <w:color w:val="auto"/>
          <w:sz w:val="32"/>
          <w:szCs w:val="32"/>
          <w:highlight w:val="none"/>
        </w:rPr>
        <w:t>考试过程中，监考老师会根据需要与</w:t>
      </w:r>
      <w:r>
        <w:rPr>
          <w:rFonts w:ascii="仿宋" w:hAnsi="仿宋" w:eastAsia="仿宋" w:cs="仿宋"/>
          <w:color w:val="auto"/>
          <w:sz w:val="32"/>
          <w:szCs w:val="32"/>
          <w:highlight w:val="none"/>
          <w:lang w:val="en-US"/>
        </w:rPr>
        <w:t>考生进行实时</w:t>
      </w:r>
      <w:r>
        <w:rPr>
          <w:rFonts w:ascii="仿宋" w:hAnsi="仿宋" w:eastAsia="仿宋" w:cs="仿宋"/>
          <w:color w:val="auto"/>
          <w:sz w:val="32"/>
          <w:szCs w:val="32"/>
          <w:highlight w:val="none"/>
        </w:rPr>
        <w:t>视频沟通。为保证监考老师可及时与考生取得联系，在正式考试时考生的电脑设备及用于第二视角监控的设备不可静音，全程调至正常音量，确保考试中能听到监考老师的呼叫。</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（十四）</w:t>
      </w:r>
      <w:r>
        <w:rPr>
          <w:rFonts w:ascii="仿宋" w:hAnsi="仿宋" w:eastAsia="仿宋" w:cs="仿宋"/>
          <w:color w:val="auto"/>
          <w:sz w:val="32"/>
          <w:szCs w:val="32"/>
          <w:highlight w:val="none"/>
        </w:rPr>
        <w:t>考试全过程，“鹰眼”第二视角监考平台须始终保持前台运行状态，不能最小化或退出，监考机设备也不可息屏，避免造成录像中断，被识别为疑似作弊行为。</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lang w:val="en-US"/>
        </w:rPr>
      </w:pPr>
      <w:r>
        <w:rPr>
          <w:rFonts w:ascii="仿宋" w:hAnsi="仿宋" w:eastAsia="仿宋" w:cs="仿宋"/>
          <w:color w:val="auto"/>
          <w:sz w:val="32"/>
          <w:szCs w:val="32"/>
          <w:highlight w:val="none"/>
          <w:lang w:val="en-US"/>
        </w:rPr>
        <w:t>（十五）考生答题过程中若出现第一视角或第二视角缺失等问题，后果由考生承担，一律按违纪处理，取消考试资格，认定考试成绩无效。</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lang w:val="en-US"/>
        </w:rPr>
        <w:t>（十六）</w:t>
      </w:r>
      <w:r>
        <w:rPr>
          <w:rFonts w:ascii="仿宋" w:hAnsi="仿宋" w:eastAsia="仿宋" w:cs="仿宋"/>
          <w:color w:val="auto"/>
          <w:sz w:val="32"/>
          <w:szCs w:val="32"/>
          <w:highlight w:val="none"/>
        </w:rPr>
        <w:t>考试开始后，请根据考试要求遵守考试纪律。</w:t>
      </w:r>
      <w:r>
        <w:rPr>
          <w:rFonts w:ascii="仿宋" w:hAnsi="仿宋" w:eastAsia="仿宋" w:cs="仿宋"/>
          <w:color w:val="auto"/>
          <w:sz w:val="32"/>
          <w:szCs w:val="32"/>
          <w:highlight w:val="none"/>
          <w:lang w:val="en-US"/>
        </w:rPr>
        <w:t>考生</w:t>
      </w:r>
      <w:r>
        <w:rPr>
          <w:rFonts w:ascii="仿宋" w:hAnsi="仿宋" w:eastAsia="仿宋" w:cs="仿宋"/>
          <w:color w:val="auto"/>
          <w:sz w:val="32"/>
          <w:szCs w:val="32"/>
          <w:highlight w:val="none"/>
        </w:rPr>
        <w:t>在考试中的行为将由AI识别并推送给后台监考老师和系统。</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十七）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（十八）对考试过程中以下</w:t>
      </w:r>
      <w:r>
        <w:rPr>
          <w:rFonts w:ascii="仿宋" w:hAnsi="仿宋" w:eastAsia="仿宋" w:cs="仿宋"/>
          <w:b/>
          <w:color w:val="auto"/>
          <w:sz w:val="32"/>
          <w:szCs w:val="32"/>
          <w:highlight w:val="none"/>
        </w:rPr>
        <w:t>任一行为</w:t>
      </w:r>
      <w:r>
        <w:rPr>
          <w:rFonts w:ascii="仿宋" w:hAnsi="仿宋" w:eastAsia="仿宋" w:cs="仿宋"/>
          <w:color w:val="auto"/>
          <w:sz w:val="32"/>
          <w:szCs w:val="32"/>
          <w:highlight w:val="none"/>
        </w:rPr>
        <w:t>将会被认定违反考试纪律，并依据相关规定进行取消考生本场笔试成绩：</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1.伪造资料、身份信息替代他人或被替代参加考试的行为。</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2.作答空间内出现两人或两人以上、或通过他人协助进行作答的情况。</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3.佩戴口罩、遮挡面部、遮挡或关闭摄像头、离开视频范围等逃避监控的行为。</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4. 考中故意遮挡任一视角监控摄像头或通过肢体遮挡导致监考老师无法清晰查看考生作答动作。</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5.考试期间出现离开座位的行为。</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6.考试期间翻看书籍、资料的行为。</w:t>
      </w:r>
    </w:p>
    <w:p>
      <w:pPr>
        <w:spacing w:line="520" w:lineRule="exact"/>
        <w:ind w:firstLine="640" w:firstLineChars="200"/>
        <w:rPr>
          <w:rFonts w:eastAsia="仿宋_GB2312"/>
          <w:color w:val="auto"/>
          <w:sz w:val="32"/>
          <w:szCs w:val="32"/>
          <w:highlight w:val="none"/>
        </w:rPr>
      </w:pPr>
      <w:r>
        <w:rPr>
          <w:rFonts w:ascii="仿宋" w:hAnsi="仿宋" w:eastAsia="仿宋" w:cs="仿宋"/>
          <w:color w:val="auto"/>
          <w:sz w:val="32"/>
          <w:szCs w:val="32"/>
          <w:highlight w:val="none"/>
        </w:rPr>
        <w:t>7．</w:t>
      </w:r>
      <w:r>
        <w:rPr>
          <w:rFonts w:hint="eastAsia" w:ascii="仿宋" w:hAnsi="仿宋" w:eastAsia="仿宋" w:cs="仿宋"/>
          <w:color w:val="auto"/>
          <w:kern w:val="0"/>
          <w:sz w:val="32"/>
          <w:szCs w:val="32"/>
          <w:highlight w:val="none"/>
          <w:lang w:val="zh-CN"/>
        </w:rPr>
        <w:t>考试时多次看向非作答区域的，读题出声的</w:t>
      </w:r>
      <w:r>
        <w:rPr>
          <w:rFonts w:ascii="仿宋" w:hAnsi="仿宋" w:eastAsia="仿宋" w:cs="仿宋"/>
          <w:color w:val="auto"/>
          <w:sz w:val="32"/>
          <w:szCs w:val="32"/>
          <w:highlight w:val="none"/>
        </w:rPr>
        <w:t>。</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8.佩戴入耳式耳机、耳麦的行为。</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9.频繁切换出考试界面或关闭考试系统重新登录的行为。</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10.拍摄、抄录、传播试题内容等。</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11.答案中出现考生姓名、身份证号等与考生有关的信息。</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12.评卷过程中发现并认定为答案雷同的。</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13.恶意破坏考试系统、篡改考试数据。</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14.其他违反考试公平性，危害考试安全的行为。</w:t>
      </w:r>
    </w:p>
    <w:p>
      <w:pPr>
        <w:pStyle w:val="7"/>
        <w:framePr w:wrap="auto" w:vAnchor="margin" w:hAnchor="text" w:yAlign="inline"/>
        <w:spacing w:line="600" w:lineRule="exact"/>
        <w:ind w:firstLine="640" w:firstLineChars="200"/>
        <w:rPr>
          <w:rFonts w:hint="default" w:ascii="仿宋" w:hAnsi="仿宋" w:eastAsia="仿宋" w:cs="仿宋"/>
          <w:color w:val="auto"/>
          <w:sz w:val="32"/>
          <w:szCs w:val="32"/>
          <w:highlight w:val="none"/>
        </w:rPr>
      </w:pPr>
      <w:r>
        <w:rPr>
          <w:rFonts w:ascii="仿宋" w:hAnsi="仿宋" w:eastAsia="仿宋" w:cs="仿宋"/>
          <w:color w:val="auto"/>
          <w:sz w:val="32"/>
          <w:szCs w:val="32"/>
          <w:highlight w:val="none"/>
        </w:rPr>
        <w:t>违规作弊行为的考生，一经查实，取消测试成绩和录取资格，记入《考生考试诚信档案》。对有替考、组织作弊等涉嫌违法犯罪的，立即报案，由司法机关依法追究刑事责任。</w:t>
      </w:r>
    </w:p>
    <w:bookmarkEnd w:id="0"/>
    <w:sectPr>
      <w:pgSz w:w="11906" w:h="16838"/>
      <w:pgMar w:top="1418" w:right="1134" w:bottom="1134" w:left="113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0A90"/>
    <w:rsid w:val="00004C65"/>
    <w:rsid w:val="00030179"/>
    <w:rsid w:val="000305F9"/>
    <w:rsid w:val="00054E62"/>
    <w:rsid w:val="000956CC"/>
    <w:rsid w:val="00096CB8"/>
    <w:rsid w:val="000A4715"/>
    <w:rsid w:val="000D2226"/>
    <w:rsid w:val="000E160C"/>
    <w:rsid w:val="000E5BD4"/>
    <w:rsid w:val="000F5E08"/>
    <w:rsid w:val="0010376E"/>
    <w:rsid w:val="0014358C"/>
    <w:rsid w:val="0018572B"/>
    <w:rsid w:val="001900DD"/>
    <w:rsid w:val="001C6954"/>
    <w:rsid w:val="001C7E76"/>
    <w:rsid w:val="00221139"/>
    <w:rsid w:val="00223325"/>
    <w:rsid w:val="002502EA"/>
    <w:rsid w:val="00251BD9"/>
    <w:rsid w:val="0025377E"/>
    <w:rsid w:val="00272165"/>
    <w:rsid w:val="00274A6E"/>
    <w:rsid w:val="0027583D"/>
    <w:rsid w:val="002A2F17"/>
    <w:rsid w:val="002A629A"/>
    <w:rsid w:val="002C0D77"/>
    <w:rsid w:val="002E4F1E"/>
    <w:rsid w:val="002F4895"/>
    <w:rsid w:val="00317E49"/>
    <w:rsid w:val="003234CE"/>
    <w:rsid w:val="00334D19"/>
    <w:rsid w:val="003368E0"/>
    <w:rsid w:val="00344785"/>
    <w:rsid w:val="00344C8F"/>
    <w:rsid w:val="00393D35"/>
    <w:rsid w:val="003C68B9"/>
    <w:rsid w:val="004074BC"/>
    <w:rsid w:val="00416A05"/>
    <w:rsid w:val="00434387"/>
    <w:rsid w:val="00454CB5"/>
    <w:rsid w:val="00457762"/>
    <w:rsid w:val="00471263"/>
    <w:rsid w:val="004A1292"/>
    <w:rsid w:val="004A47AF"/>
    <w:rsid w:val="004A4C55"/>
    <w:rsid w:val="004C6521"/>
    <w:rsid w:val="004D1CAB"/>
    <w:rsid w:val="004D2FB3"/>
    <w:rsid w:val="004F1601"/>
    <w:rsid w:val="00521C0F"/>
    <w:rsid w:val="00546ED5"/>
    <w:rsid w:val="00555153"/>
    <w:rsid w:val="005664CC"/>
    <w:rsid w:val="00571BC8"/>
    <w:rsid w:val="00581B6C"/>
    <w:rsid w:val="005935A6"/>
    <w:rsid w:val="00623AD7"/>
    <w:rsid w:val="0063062D"/>
    <w:rsid w:val="006368BC"/>
    <w:rsid w:val="00657379"/>
    <w:rsid w:val="00670A90"/>
    <w:rsid w:val="00670F59"/>
    <w:rsid w:val="00676FDB"/>
    <w:rsid w:val="006935F8"/>
    <w:rsid w:val="006A5AA1"/>
    <w:rsid w:val="006D1BDD"/>
    <w:rsid w:val="006D7E2E"/>
    <w:rsid w:val="006E4AE9"/>
    <w:rsid w:val="00705FD5"/>
    <w:rsid w:val="00721E64"/>
    <w:rsid w:val="00730F2C"/>
    <w:rsid w:val="00733340"/>
    <w:rsid w:val="00780BE0"/>
    <w:rsid w:val="00792BDA"/>
    <w:rsid w:val="007B1AD6"/>
    <w:rsid w:val="007B477C"/>
    <w:rsid w:val="007F03E4"/>
    <w:rsid w:val="00816B4D"/>
    <w:rsid w:val="008214A0"/>
    <w:rsid w:val="008B4409"/>
    <w:rsid w:val="008B7001"/>
    <w:rsid w:val="008D064F"/>
    <w:rsid w:val="008D2369"/>
    <w:rsid w:val="00964EF8"/>
    <w:rsid w:val="00977D33"/>
    <w:rsid w:val="00990BEE"/>
    <w:rsid w:val="009B3C66"/>
    <w:rsid w:val="009C2FB1"/>
    <w:rsid w:val="009C6356"/>
    <w:rsid w:val="009E2233"/>
    <w:rsid w:val="00A00400"/>
    <w:rsid w:val="00A1448B"/>
    <w:rsid w:val="00A2313D"/>
    <w:rsid w:val="00A31C9E"/>
    <w:rsid w:val="00A54327"/>
    <w:rsid w:val="00A60837"/>
    <w:rsid w:val="00A71A62"/>
    <w:rsid w:val="00AE237A"/>
    <w:rsid w:val="00B14066"/>
    <w:rsid w:val="00B1621B"/>
    <w:rsid w:val="00B60517"/>
    <w:rsid w:val="00B66A15"/>
    <w:rsid w:val="00B75814"/>
    <w:rsid w:val="00B844EE"/>
    <w:rsid w:val="00BB29E9"/>
    <w:rsid w:val="00BC6F0E"/>
    <w:rsid w:val="00BD220C"/>
    <w:rsid w:val="00BD6C62"/>
    <w:rsid w:val="00C113E0"/>
    <w:rsid w:val="00C16704"/>
    <w:rsid w:val="00C17C6E"/>
    <w:rsid w:val="00C247EB"/>
    <w:rsid w:val="00C41745"/>
    <w:rsid w:val="00C42751"/>
    <w:rsid w:val="00C4794A"/>
    <w:rsid w:val="00C6277B"/>
    <w:rsid w:val="00C676EC"/>
    <w:rsid w:val="00CA2346"/>
    <w:rsid w:val="00CA5019"/>
    <w:rsid w:val="00CB043E"/>
    <w:rsid w:val="00CB2D87"/>
    <w:rsid w:val="00CC411B"/>
    <w:rsid w:val="00D048FE"/>
    <w:rsid w:val="00D22F5E"/>
    <w:rsid w:val="00D53068"/>
    <w:rsid w:val="00D56027"/>
    <w:rsid w:val="00D61E27"/>
    <w:rsid w:val="00D91CFF"/>
    <w:rsid w:val="00DA50BB"/>
    <w:rsid w:val="00DB025A"/>
    <w:rsid w:val="00DE55CA"/>
    <w:rsid w:val="00E0149A"/>
    <w:rsid w:val="00E056A9"/>
    <w:rsid w:val="00E2471F"/>
    <w:rsid w:val="00E34B9B"/>
    <w:rsid w:val="00E81CE8"/>
    <w:rsid w:val="00EA33E6"/>
    <w:rsid w:val="00EA638E"/>
    <w:rsid w:val="00EC6BBC"/>
    <w:rsid w:val="00EE33AB"/>
    <w:rsid w:val="00F01243"/>
    <w:rsid w:val="00F150FB"/>
    <w:rsid w:val="00F310E3"/>
    <w:rsid w:val="00F442C1"/>
    <w:rsid w:val="00F63F01"/>
    <w:rsid w:val="00F84472"/>
    <w:rsid w:val="00F95A3E"/>
    <w:rsid w:val="00F97846"/>
    <w:rsid w:val="00FB4F32"/>
    <w:rsid w:val="00FB6785"/>
    <w:rsid w:val="00FC5738"/>
    <w:rsid w:val="12515E66"/>
    <w:rsid w:val="19FC197F"/>
    <w:rsid w:val="21761E68"/>
    <w:rsid w:val="2232298C"/>
    <w:rsid w:val="228D709A"/>
    <w:rsid w:val="3C615865"/>
    <w:rsid w:val="53E60235"/>
    <w:rsid w:val="55E75C6A"/>
    <w:rsid w:val="57E23539"/>
    <w:rsid w:val="642D7801"/>
    <w:rsid w:val="68563122"/>
    <w:rsid w:val="786D3B66"/>
    <w:rsid w:val="7A1C7009"/>
    <w:rsid w:val="7F0B0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586</Words>
  <Characters>3344</Characters>
  <Lines>27</Lines>
  <Paragraphs>7</Paragraphs>
  <TotalTime>23</TotalTime>
  <ScaleCrop>false</ScaleCrop>
  <LinksUpToDate>false</LinksUpToDate>
  <CharactersWithSpaces>3923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2020-08-17T07:25:00Z</dcterms:created>
  <dc:creator>CAREER-0528</dc:creator>
  <cp:lastModifiedBy>徐慧</cp:lastModifiedBy>
  <dcterms:modified xsi:type="dcterms:W3CDTF">2022-06-08T08:52:16Z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90EA1C4E23D643AC8C86B6A01DDE38E4</vt:lpwstr>
  </property>
</Properties>
</file>